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1E05" w14:textId="77777777" w:rsidR="00066C3C" w:rsidRPr="00066C3C" w:rsidRDefault="00066C3C" w:rsidP="00066C3C">
      <w:pPr>
        <w:tabs>
          <w:tab w:val="left" w:pos="1439"/>
          <w:tab w:val="left" w:pos="1440"/>
        </w:tabs>
        <w:spacing w:before="150" w:line="305" w:lineRule="exact"/>
        <w:rPr>
          <w:rFonts w:ascii="Symbol" w:hAnsi="Symbol"/>
          <w:sz w:val="23"/>
        </w:rPr>
      </w:pPr>
      <w:r>
        <w:rPr>
          <w:rStyle w:val="fontstyle01"/>
        </w:rPr>
        <w:t>KCC Director of Accelerated Learning Responsibilities</w:t>
      </w:r>
      <w:r w:rsidRPr="00066C3C">
        <w:rPr>
          <w:rFonts w:ascii="SegoeUI-Bold" w:hAnsi="SegoeUI-Bold"/>
          <w:b/>
          <w:bCs/>
          <w:color w:val="424242"/>
          <w:sz w:val="28"/>
          <w:szCs w:val="28"/>
        </w:rPr>
        <w:br/>
      </w:r>
      <w:r>
        <w:rPr>
          <w:rStyle w:val="fontstyle21"/>
        </w:rPr>
        <w:t>The Director of Accelerated Learning is responsible for:</w:t>
      </w:r>
      <w:r w:rsidRPr="00066C3C">
        <w:rPr>
          <w:rFonts w:ascii="SegoeUI" w:hAnsi="SegoeUI"/>
          <w:color w:val="424242"/>
        </w:rPr>
        <w:br/>
      </w:r>
      <w:r w:rsidRPr="00066C3C">
        <w:rPr>
          <w:sz w:val="23"/>
        </w:rPr>
        <w:t>Providing</w:t>
      </w:r>
      <w:r w:rsidRPr="00066C3C">
        <w:rPr>
          <w:spacing w:val="-5"/>
          <w:sz w:val="23"/>
        </w:rPr>
        <w:t xml:space="preserve"> </w:t>
      </w:r>
      <w:r w:rsidRPr="00066C3C">
        <w:rPr>
          <w:sz w:val="23"/>
        </w:rPr>
        <w:t>high</w:t>
      </w:r>
      <w:r w:rsidRPr="00066C3C">
        <w:rPr>
          <w:spacing w:val="-5"/>
          <w:sz w:val="23"/>
        </w:rPr>
        <w:t xml:space="preserve"> </w:t>
      </w:r>
      <w:r w:rsidRPr="00066C3C">
        <w:rPr>
          <w:sz w:val="23"/>
        </w:rPr>
        <w:t>school</w:t>
      </w:r>
      <w:r w:rsidRPr="00066C3C">
        <w:rPr>
          <w:spacing w:val="-5"/>
          <w:sz w:val="23"/>
        </w:rPr>
        <w:t xml:space="preserve"> </w:t>
      </w:r>
      <w:r w:rsidRPr="00066C3C">
        <w:rPr>
          <w:sz w:val="23"/>
        </w:rPr>
        <w:t>instructors</w:t>
      </w:r>
      <w:r w:rsidRPr="00066C3C">
        <w:rPr>
          <w:spacing w:val="-3"/>
          <w:sz w:val="23"/>
        </w:rPr>
        <w:t xml:space="preserve"> </w:t>
      </w:r>
      <w:r w:rsidRPr="00066C3C">
        <w:rPr>
          <w:sz w:val="23"/>
        </w:rPr>
        <w:t>with</w:t>
      </w:r>
      <w:r w:rsidRPr="00066C3C">
        <w:rPr>
          <w:spacing w:val="-5"/>
          <w:sz w:val="23"/>
        </w:rPr>
        <w:t xml:space="preserve"> </w:t>
      </w:r>
      <w:r w:rsidRPr="00066C3C">
        <w:rPr>
          <w:sz w:val="23"/>
        </w:rPr>
        <w:t>materials</w:t>
      </w:r>
      <w:r w:rsidRPr="00066C3C">
        <w:rPr>
          <w:spacing w:val="-3"/>
          <w:sz w:val="23"/>
        </w:rPr>
        <w:t xml:space="preserve"> </w:t>
      </w:r>
      <w:r w:rsidRPr="00066C3C">
        <w:rPr>
          <w:sz w:val="23"/>
        </w:rPr>
        <w:t>necessary</w:t>
      </w:r>
      <w:r w:rsidRPr="00066C3C">
        <w:rPr>
          <w:spacing w:val="-5"/>
          <w:sz w:val="23"/>
        </w:rPr>
        <w:t xml:space="preserve"> </w:t>
      </w:r>
      <w:r w:rsidRPr="00066C3C">
        <w:rPr>
          <w:sz w:val="23"/>
        </w:rPr>
        <w:t>for</w:t>
      </w:r>
      <w:r w:rsidRPr="00066C3C">
        <w:rPr>
          <w:spacing w:val="-3"/>
          <w:sz w:val="23"/>
        </w:rPr>
        <w:t xml:space="preserve"> </w:t>
      </w:r>
      <w:r w:rsidRPr="00066C3C">
        <w:rPr>
          <w:sz w:val="23"/>
        </w:rPr>
        <w:t>registering</w:t>
      </w:r>
      <w:r w:rsidRPr="00066C3C">
        <w:rPr>
          <w:spacing w:val="-3"/>
          <w:sz w:val="23"/>
        </w:rPr>
        <w:t xml:space="preserve"> </w:t>
      </w:r>
      <w:r w:rsidRPr="00066C3C">
        <w:rPr>
          <w:sz w:val="23"/>
        </w:rPr>
        <w:t>and</w:t>
      </w:r>
      <w:r w:rsidRPr="00066C3C">
        <w:rPr>
          <w:spacing w:val="-3"/>
          <w:sz w:val="23"/>
        </w:rPr>
        <w:t xml:space="preserve"> </w:t>
      </w:r>
      <w:r w:rsidRPr="00066C3C">
        <w:rPr>
          <w:sz w:val="23"/>
        </w:rPr>
        <w:t>reporting</w:t>
      </w:r>
      <w:r w:rsidRPr="00066C3C">
        <w:rPr>
          <w:spacing w:val="-2"/>
          <w:sz w:val="23"/>
        </w:rPr>
        <w:t xml:space="preserve"> grades.</w:t>
      </w:r>
    </w:p>
    <w:p w14:paraId="78078D4A" w14:textId="77777777" w:rsidR="00066C3C" w:rsidRDefault="00066C3C" w:rsidP="00066C3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line="305" w:lineRule="exact"/>
        <w:ind w:hanging="361"/>
        <w:rPr>
          <w:rFonts w:ascii="Symbol" w:hAnsi="Symbol"/>
          <w:sz w:val="23"/>
        </w:rPr>
      </w:pPr>
      <w:r>
        <w:rPr>
          <w:sz w:val="23"/>
        </w:rPr>
        <w:t>Creating,</w:t>
      </w:r>
      <w:r>
        <w:rPr>
          <w:spacing w:val="-7"/>
          <w:sz w:val="23"/>
        </w:rPr>
        <w:t xml:space="preserve"> </w:t>
      </w:r>
      <w:r>
        <w:rPr>
          <w:sz w:val="23"/>
        </w:rPr>
        <w:t>maintaining,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making</w:t>
      </w:r>
      <w:r>
        <w:rPr>
          <w:spacing w:val="-3"/>
          <w:sz w:val="23"/>
        </w:rPr>
        <w:t xml:space="preserve"> </w:t>
      </w:r>
      <w:r>
        <w:rPr>
          <w:sz w:val="23"/>
        </w:rPr>
        <w:t>available</w:t>
      </w:r>
      <w:r>
        <w:rPr>
          <w:spacing w:val="-5"/>
          <w:sz w:val="23"/>
        </w:rPr>
        <w:t xml:space="preserve"> </w:t>
      </w:r>
      <w:r>
        <w:rPr>
          <w:sz w:val="23"/>
        </w:rPr>
        <w:t>copies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articulation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agreements.</w:t>
      </w:r>
    </w:p>
    <w:p w14:paraId="54C44A2A" w14:textId="77777777" w:rsidR="00066C3C" w:rsidRDefault="00066C3C" w:rsidP="00066C3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1"/>
        <w:ind w:right="927"/>
        <w:rPr>
          <w:rFonts w:ascii="Symbol" w:hAnsi="Symbol"/>
          <w:sz w:val="23"/>
        </w:rPr>
      </w:pPr>
      <w:r>
        <w:rPr>
          <w:sz w:val="23"/>
        </w:rPr>
        <w:t>Providing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timeline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high</w:t>
      </w:r>
      <w:r>
        <w:rPr>
          <w:spacing w:val="-4"/>
          <w:sz w:val="23"/>
        </w:rPr>
        <w:t xml:space="preserve"> </w:t>
      </w:r>
      <w:r>
        <w:rPr>
          <w:sz w:val="23"/>
        </w:rPr>
        <w:t>school</w:t>
      </w:r>
      <w:r>
        <w:rPr>
          <w:spacing w:val="-1"/>
          <w:sz w:val="23"/>
        </w:rPr>
        <w:t xml:space="preserve"> </w:t>
      </w:r>
      <w:r>
        <w:rPr>
          <w:sz w:val="23"/>
        </w:rPr>
        <w:t>instructors with</w:t>
      </w:r>
      <w:r>
        <w:rPr>
          <w:spacing w:val="-4"/>
          <w:sz w:val="23"/>
        </w:rPr>
        <w:t xml:space="preserve"> </w:t>
      </w:r>
      <w:r>
        <w:rPr>
          <w:sz w:val="23"/>
        </w:rPr>
        <w:t>due</w:t>
      </w:r>
      <w:r>
        <w:rPr>
          <w:spacing w:val="-4"/>
          <w:sz w:val="23"/>
        </w:rPr>
        <w:t xml:space="preserve"> </w:t>
      </w:r>
      <w:r>
        <w:rPr>
          <w:sz w:val="23"/>
        </w:rPr>
        <w:t>dates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registering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course,</w:t>
      </w:r>
      <w:r>
        <w:rPr>
          <w:spacing w:val="-3"/>
          <w:sz w:val="23"/>
        </w:rPr>
        <w:t xml:space="preserve"> </w:t>
      </w:r>
      <w:r>
        <w:rPr>
          <w:sz w:val="23"/>
        </w:rPr>
        <w:t>dropping</w:t>
      </w:r>
      <w:r>
        <w:rPr>
          <w:spacing w:val="-2"/>
          <w:sz w:val="23"/>
        </w:rPr>
        <w:t xml:space="preserve"> </w:t>
      </w:r>
      <w:r>
        <w:rPr>
          <w:sz w:val="23"/>
        </w:rPr>
        <w:t>a course, withdrawing from a course, and submitting final grades.</w:t>
      </w:r>
    </w:p>
    <w:p w14:paraId="095E17E2" w14:textId="77777777" w:rsidR="00066C3C" w:rsidRDefault="00066C3C" w:rsidP="00066C3C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ind w:right="975"/>
        <w:rPr>
          <w:rFonts w:ascii="Symbol" w:hAnsi="Symbol"/>
          <w:sz w:val="23"/>
        </w:rPr>
      </w:pPr>
      <w:r>
        <w:rPr>
          <w:sz w:val="23"/>
        </w:rPr>
        <w:t>Facilitating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4"/>
          <w:sz w:val="23"/>
        </w:rPr>
        <w:t xml:space="preserve"> </w:t>
      </w:r>
      <w:r>
        <w:rPr>
          <w:sz w:val="23"/>
        </w:rPr>
        <w:t>annual</w:t>
      </w:r>
      <w:r>
        <w:rPr>
          <w:spacing w:val="-4"/>
          <w:sz w:val="23"/>
        </w:rPr>
        <w:t xml:space="preserve"> </w:t>
      </w:r>
      <w:r>
        <w:rPr>
          <w:sz w:val="23"/>
        </w:rPr>
        <w:t>meeting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4"/>
          <w:sz w:val="23"/>
        </w:rPr>
        <w:t xml:space="preserve"> </w:t>
      </w:r>
      <w:r>
        <w:rPr>
          <w:sz w:val="23"/>
        </w:rPr>
        <w:t>high</w:t>
      </w:r>
      <w:r>
        <w:rPr>
          <w:spacing w:val="-4"/>
          <w:sz w:val="23"/>
        </w:rPr>
        <w:t xml:space="preserve"> </w:t>
      </w:r>
      <w:r>
        <w:rPr>
          <w:sz w:val="23"/>
        </w:rPr>
        <w:t>school</w:t>
      </w:r>
      <w:r>
        <w:rPr>
          <w:spacing w:val="-4"/>
          <w:sz w:val="23"/>
        </w:rPr>
        <w:t xml:space="preserve"> </w:t>
      </w:r>
      <w:r>
        <w:rPr>
          <w:sz w:val="23"/>
        </w:rPr>
        <w:t>teachers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departmental</w:t>
      </w:r>
      <w:r>
        <w:rPr>
          <w:spacing w:val="-4"/>
          <w:sz w:val="23"/>
        </w:rPr>
        <w:t xml:space="preserve"> </w:t>
      </w:r>
      <w:r>
        <w:rPr>
          <w:sz w:val="23"/>
        </w:rPr>
        <w:t>faculty.</w:t>
      </w:r>
      <w:r>
        <w:rPr>
          <w:spacing w:val="-3"/>
          <w:sz w:val="23"/>
        </w:rPr>
        <w:t xml:space="preserve"> </w:t>
      </w:r>
      <w:r>
        <w:rPr>
          <w:sz w:val="23"/>
        </w:rPr>
        <w:t>Visits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</w:rPr>
        <w:t>a distance can be requested.</w:t>
      </w:r>
    </w:p>
    <w:p w14:paraId="15540B87" w14:textId="79C6FEC8" w:rsidR="008344FC" w:rsidRDefault="00066C3C">
      <w:r>
        <w:rPr>
          <w:rFonts w:ascii="SegoeUI" w:hAnsi="SegoeUI"/>
          <w:color w:val="000000"/>
        </w:rPr>
        <w:br/>
      </w:r>
    </w:p>
    <w:sectPr w:rsidR="0083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E6157"/>
    <w:multiLevelType w:val="hybridMultilevel"/>
    <w:tmpl w:val="364207BE"/>
    <w:lvl w:ilvl="0" w:tplc="86F6240E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9B465A1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320410F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F2E288F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A3044E6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2912FB7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0D8E6A0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F784458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82BCDC3C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3C"/>
    <w:rsid w:val="00066C3C"/>
    <w:rsid w:val="0083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47EA"/>
  <w15:chartTrackingRefBased/>
  <w15:docId w15:val="{BC8DE089-2ED2-4980-9536-92668BBF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6C3C"/>
    <w:rPr>
      <w:rFonts w:ascii="SegoeUI-Bold" w:hAnsi="SegoeUI-Bold" w:hint="default"/>
      <w:b/>
      <w:bCs/>
      <w:i w:val="0"/>
      <w:iCs w:val="0"/>
      <w:color w:val="424242"/>
      <w:sz w:val="28"/>
      <w:szCs w:val="28"/>
    </w:rPr>
  </w:style>
  <w:style w:type="character" w:customStyle="1" w:styleId="fontstyle21">
    <w:name w:val="fontstyle21"/>
    <w:basedOn w:val="DefaultParagraphFont"/>
    <w:rsid w:val="00066C3C"/>
    <w:rPr>
      <w:rFonts w:ascii="SegoeUI" w:hAnsi="SegoeUI" w:hint="default"/>
      <w:b w:val="0"/>
      <w:bCs w:val="0"/>
      <w:i w:val="0"/>
      <w:iCs w:val="0"/>
      <w:color w:val="424242"/>
      <w:sz w:val="24"/>
      <w:szCs w:val="24"/>
    </w:rPr>
  </w:style>
  <w:style w:type="character" w:customStyle="1" w:styleId="fontstyle31">
    <w:name w:val="fontstyle31"/>
    <w:basedOn w:val="DefaultParagraphFont"/>
    <w:rsid w:val="00066C3C"/>
    <w:rPr>
      <w:rFonts w:ascii="SymbolMT" w:hAnsi="SymbolMT" w:hint="default"/>
      <w:b w:val="0"/>
      <w:bCs w:val="0"/>
      <w:i w:val="0"/>
      <w:iCs w:val="0"/>
      <w:color w:val="424242"/>
      <w:sz w:val="22"/>
      <w:szCs w:val="22"/>
    </w:rPr>
  </w:style>
  <w:style w:type="paragraph" w:styleId="ListParagraph">
    <w:name w:val="List Paragraph"/>
    <w:basedOn w:val="Normal"/>
    <w:uiPriority w:val="1"/>
    <w:qFormat/>
    <w:rsid w:val="00066C3C"/>
    <w:pPr>
      <w:widowControl w:val="0"/>
      <w:autoSpaceDE w:val="0"/>
      <w:autoSpaceDN w:val="0"/>
      <w:spacing w:after="0" w:line="240" w:lineRule="auto"/>
      <w:ind w:left="1440" w:hanging="361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Klamath Community College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Ellis</dc:creator>
  <cp:keywords/>
  <dc:description/>
  <cp:lastModifiedBy>Tawni Ellis</cp:lastModifiedBy>
  <cp:revision>1</cp:revision>
  <dcterms:created xsi:type="dcterms:W3CDTF">2025-07-08T17:26:00Z</dcterms:created>
  <dcterms:modified xsi:type="dcterms:W3CDTF">2025-07-08T17:27:00Z</dcterms:modified>
</cp:coreProperties>
</file>